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63" w:rsidRDefault="00ED736F">
      <w:r>
        <w:t>Name: __________________________________________</w:t>
      </w:r>
      <w:r>
        <w:tab/>
        <w:t>Date:</w:t>
      </w:r>
      <w:r w:rsidR="00741555">
        <w:t xml:space="preserve"> </w:t>
      </w:r>
      <w:r>
        <w:t>_____________________</w:t>
      </w:r>
    </w:p>
    <w:p w:rsidR="00ED736F" w:rsidRDefault="00ED736F"/>
    <w:p w:rsidR="00ED736F" w:rsidRPr="00B64EB0" w:rsidRDefault="00ED736F" w:rsidP="00ED736F">
      <w:pPr>
        <w:jc w:val="center"/>
        <w:rPr>
          <w:sz w:val="32"/>
          <w:szCs w:val="32"/>
        </w:rPr>
      </w:pPr>
      <w:r w:rsidRPr="00B64EB0">
        <w:rPr>
          <w:sz w:val="32"/>
          <w:szCs w:val="32"/>
        </w:rPr>
        <w:t xml:space="preserve">Help, it’s </w:t>
      </w:r>
      <w:r w:rsidR="00502C4A" w:rsidRPr="00B64EB0">
        <w:rPr>
          <w:sz w:val="32"/>
          <w:szCs w:val="32"/>
        </w:rPr>
        <w:t>too crowded in here! Where can I go?</w:t>
      </w:r>
    </w:p>
    <w:p w:rsidR="00ED736F" w:rsidRDefault="002F3BE9" w:rsidP="00ED736F">
      <w:r>
        <w:t>After looking at the different beakers, you can v</w:t>
      </w:r>
      <w:r w:rsidR="00502C4A">
        <w:t>isually see a color change from the 0 minute mark to the 20 minute mark. As you know now from discussion, these beakers contain starch and iodine.</w:t>
      </w:r>
      <w:r w:rsidR="00403992">
        <w:t xml:space="preserve"> </w:t>
      </w:r>
      <w:r w:rsidR="00502C4A">
        <w:t xml:space="preserve"> It is your job to </w:t>
      </w:r>
      <w:r w:rsidR="00403992">
        <w:t>figure out how the concentration of a substance affects its diffusion through a membrane. First note the color changes taking place in the beakers. Then you are to make a drawing to show the direction in which molecules diffused through the membrane in this experiment. Once you complete the table</w:t>
      </w:r>
      <w:r w:rsidR="00735DEC">
        <w:t xml:space="preserve"> and drawing</w:t>
      </w:r>
      <w:r w:rsidR="00403992">
        <w:t>, answer the questions that follow.</w:t>
      </w:r>
      <w:r w:rsidR="00910C09">
        <w:t xml:space="preserve"> </w:t>
      </w:r>
    </w:p>
    <w:p w:rsidR="00ED736F" w:rsidRDefault="00ED736F" w:rsidP="00ED736F"/>
    <w:p w:rsidR="00ED736F" w:rsidRPr="00CF4137" w:rsidRDefault="00ED736F" w:rsidP="00ED736F">
      <w:pPr>
        <w:rPr>
          <w:b/>
        </w:rPr>
      </w:pPr>
      <w:r w:rsidRPr="00CF4137">
        <w:rPr>
          <w:b/>
        </w:rPr>
        <w:t>Table 1: Color Changes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ED736F" w:rsidTr="00ED736F">
        <w:tc>
          <w:tcPr>
            <w:tcW w:w="1915" w:type="dxa"/>
          </w:tcPr>
          <w:p w:rsidR="00ED736F" w:rsidRDefault="00ED736F" w:rsidP="00ED736F"/>
        </w:tc>
        <w:tc>
          <w:tcPr>
            <w:tcW w:w="1915" w:type="dxa"/>
            <w:tcBorders>
              <w:right w:val="nil"/>
            </w:tcBorders>
          </w:tcPr>
          <w:p w:rsidR="00ED736F" w:rsidRDefault="00ED736F" w:rsidP="00ED736F">
            <w:r>
              <w:t>Color at 0 min.</w:t>
            </w:r>
          </w:p>
        </w:tc>
        <w:tc>
          <w:tcPr>
            <w:tcW w:w="1915" w:type="dxa"/>
            <w:tcBorders>
              <w:left w:val="nil"/>
            </w:tcBorders>
          </w:tcPr>
          <w:p w:rsidR="00ED736F" w:rsidRDefault="00ED736F" w:rsidP="00ED736F"/>
        </w:tc>
        <w:tc>
          <w:tcPr>
            <w:tcW w:w="1915" w:type="dxa"/>
            <w:tcBorders>
              <w:right w:val="nil"/>
            </w:tcBorders>
          </w:tcPr>
          <w:p w:rsidR="00ED736F" w:rsidRDefault="00ED736F" w:rsidP="00ED736F">
            <w:r>
              <w:t>Color at 20 min.</w:t>
            </w:r>
          </w:p>
        </w:tc>
        <w:tc>
          <w:tcPr>
            <w:tcW w:w="1916" w:type="dxa"/>
            <w:tcBorders>
              <w:left w:val="nil"/>
            </w:tcBorders>
          </w:tcPr>
          <w:p w:rsidR="00ED736F" w:rsidRDefault="00ED736F" w:rsidP="00ED736F"/>
        </w:tc>
      </w:tr>
      <w:tr w:rsidR="00ED736F" w:rsidTr="00ED736F">
        <w:tc>
          <w:tcPr>
            <w:tcW w:w="1915" w:type="dxa"/>
          </w:tcPr>
          <w:p w:rsidR="00ED736F" w:rsidRDefault="00ED736F" w:rsidP="00ED736F">
            <w:r>
              <w:t>Solution</w:t>
            </w:r>
          </w:p>
        </w:tc>
        <w:tc>
          <w:tcPr>
            <w:tcW w:w="1915" w:type="dxa"/>
          </w:tcPr>
          <w:p w:rsidR="00ED736F" w:rsidRDefault="00ED736F" w:rsidP="00ED736F">
            <w:r>
              <w:t xml:space="preserve">Cornstarch solution </w:t>
            </w:r>
          </w:p>
        </w:tc>
        <w:tc>
          <w:tcPr>
            <w:tcW w:w="1915" w:type="dxa"/>
          </w:tcPr>
          <w:p w:rsidR="00ED736F" w:rsidRDefault="00ED736F" w:rsidP="00ED736F">
            <w:r>
              <w:t xml:space="preserve">Iodine solution </w:t>
            </w:r>
          </w:p>
        </w:tc>
        <w:tc>
          <w:tcPr>
            <w:tcW w:w="1915" w:type="dxa"/>
          </w:tcPr>
          <w:p w:rsidR="00ED736F" w:rsidRDefault="00ED736F" w:rsidP="00ED736F">
            <w:r>
              <w:t xml:space="preserve">Cornstarch solution </w:t>
            </w:r>
          </w:p>
        </w:tc>
        <w:tc>
          <w:tcPr>
            <w:tcW w:w="1916" w:type="dxa"/>
          </w:tcPr>
          <w:p w:rsidR="00ED736F" w:rsidRDefault="00ED736F" w:rsidP="00ED736F">
            <w:r>
              <w:t xml:space="preserve">Iodine solution </w:t>
            </w:r>
          </w:p>
        </w:tc>
      </w:tr>
      <w:tr w:rsidR="00ED736F" w:rsidTr="00ED736F">
        <w:tc>
          <w:tcPr>
            <w:tcW w:w="1915" w:type="dxa"/>
          </w:tcPr>
          <w:p w:rsidR="00ED736F" w:rsidRDefault="00ED736F" w:rsidP="00ED736F">
            <w:r>
              <w:t>A</w:t>
            </w:r>
          </w:p>
        </w:tc>
        <w:tc>
          <w:tcPr>
            <w:tcW w:w="1915" w:type="dxa"/>
          </w:tcPr>
          <w:p w:rsidR="00ED736F" w:rsidRDefault="00ED736F" w:rsidP="00ED736F">
            <w:r>
              <w:t xml:space="preserve"> </w:t>
            </w:r>
          </w:p>
          <w:p w:rsidR="00ED736F" w:rsidRDefault="00ED736F" w:rsidP="00ED736F"/>
          <w:p w:rsidR="00ED736F" w:rsidRDefault="00ED736F" w:rsidP="00ED736F"/>
          <w:p w:rsidR="00ED736F" w:rsidRDefault="00ED736F" w:rsidP="00ED736F"/>
        </w:tc>
        <w:tc>
          <w:tcPr>
            <w:tcW w:w="1915" w:type="dxa"/>
          </w:tcPr>
          <w:p w:rsidR="00ED736F" w:rsidRDefault="00ED736F" w:rsidP="00ED736F"/>
        </w:tc>
        <w:tc>
          <w:tcPr>
            <w:tcW w:w="1915" w:type="dxa"/>
          </w:tcPr>
          <w:p w:rsidR="00ED736F" w:rsidRDefault="00ED736F" w:rsidP="00ED736F"/>
        </w:tc>
        <w:tc>
          <w:tcPr>
            <w:tcW w:w="1916" w:type="dxa"/>
          </w:tcPr>
          <w:p w:rsidR="00ED736F" w:rsidRDefault="00ED736F" w:rsidP="00ED736F"/>
        </w:tc>
      </w:tr>
      <w:tr w:rsidR="00ED736F" w:rsidTr="00ED736F">
        <w:tc>
          <w:tcPr>
            <w:tcW w:w="1915" w:type="dxa"/>
          </w:tcPr>
          <w:p w:rsidR="00ED736F" w:rsidRDefault="00ED736F" w:rsidP="00ED736F">
            <w:r>
              <w:t>B</w:t>
            </w:r>
          </w:p>
        </w:tc>
        <w:tc>
          <w:tcPr>
            <w:tcW w:w="1915" w:type="dxa"/>
          </w:tcPr>
          <w:p w:rsidR="00ED736F" w:rsidRDefault="00ED736F" w:rsidP="00ED736F"/>
          <w:p w:rsidR="00ED736F" w:rsidRDefault="00ED736F" w:rsidP="00ED736F"/>
          <w:p w:rsidR="00ED736F" w:rsidRDefault="00ED736F" w:rsidP="00ED736F"/>
          <w:p w:rsidR="00ED736F" w:rsidRDefault="00ED736F" w:rsidP="00ED736F"/>
        </w:tc>
        <w:tc>
          <w:tcPr>
            <w:tcW w:w="1915" w:type="dxa"/>
          </w:tcPr>
          <w:p w:rsidR="00ED736F" w:rsidRDefault="00ED736F" w:rsidP="00ED736F"/>
        </w:tc>
        <w:tc>
          <w:tcPr>
            <w:tcW w:w="1915" w:type="dxa"/>
          </w:tcPr>
          <w:p w:rsidR="00ED736F" w:rsidRDefault="00ED736F" w:rsidP="00ED736F"/>
        </w:tc>
        <w:tc>
          <w:tcPr>
            <w:tcW w:w="1916" w:type="dxa"/>
          </w:tcPr>
          <w:p w:rsidR="00ED736F" w:rsidRDefault="00ED736F" w:rsidP="00ED736F"/>
        </w:tc>
      </w:tr>
      <w:tr w:rsidR="00ED736F" w:rsidTr="00ED736F">
        <w:tc>
          <w:tcPr>
            <w:tcW w:w="1915" w:type="dxa"/>
          </w:tcPr>
          <w:p w:rsidR="00ED736F" w:rsidRDefault="00ED736F" w:rsidP="00ED736F">
            <w:r>
              <w:t>C</w:t>
            </w:r>
          </w:p>
        </w:tc>
        <w:tc>
          <w:tcPr>
            <w:tcW w:w="1915" w:type="dxa"/>
          </w:tcPr>
          <w:p w:rsidR="00ED736F" w:rsidRDefault="00ED736F" w:rsidP="00ED736F"/>
          <w:p w:rsidR="00ED736F" w:rsidRDefault="00ED736F" w:rsidP="00ED736F"/>
          <w:p w:rsidR="00ED736F" w:rsidRDefault="00ED736F" w:rsidP="00ED736F"/>
          <w:p w:rsidR="00ED736F" w:rsidRDefault="00ED736F" w:rsidP="00ED736F"/>
        </w:tc>
        <w:tc>
          <w:tcPr>
            <w:tcW w:w="1915" w:type="dxa"/>
          </w:tcPr>
          <w:p w:rsidR="00ED736F" w:rsidRDefault="00ED736F" w:rsidP="00ED736F"/>
        </w:tc>
        <w:tc>
          <w:tcPr>
            <w:tcW w:w="1915" w:type="dxa"/>
          </w:tcPr>
          <w:p w:rsidR="00ED736F" w:rsidRDefault="00ED736F" w:rsidP="00ED736F"/>
        </w:tc>
        <w:tc>
          <w:tcPr>
            <w:tcW w:w="1916" w:type="dxa"/>
          </w:tcPr>
          <w:p w:rsidR="00ED736F" w:rsidRDefault="00ED736F" w:rsidP="00ED736F"/>
        </w:tc>
      </w:tr>
    </w:tbl>
    <w:p w:rsidR="00ED736F" w:rsidRDefault="00ED736F" w:rsidP="00ED736F"/>
    <w:p w:rsidR="00ED736F" w:rsidRPr="00CF4137" w:rsidRDefault="00173F19" w:rsidP="00ED736F">
      <w:pPr>
        <w:rPr>
          <w:b/>
        </w:rPr>
      </w:pPr>
      <w:r w:rsidRPr="00CF4137">
        <w:rPr>
          <w:b/>
        </w:rPr>
        <w:t xml:space="preserve">Drawing: Direction of diffusion </w:t>
      </w:r>
    </w:p>
    <w:p w:rsidR="00403992" w:rsidRDefault="00403992" w:rsidP="00ED736F"/>
    <w:p w:rsidR="00403992" w:rsidRDefault="00403992" w:rsidP="00ED736F"/>
    <w:p w:rsidR="00403992" w:rsidRDefault="00403992" w:rsidP="00ED736F"/>
    <w:p w:rsidR="00403992" w:rsidRDefault="00403992" w:rsidP="00ED736F"/>
    <w:p w:rsidR="00403992" w:rsidRDefault="00403992" w:rsidP="00ED736F"/>
    <w:p w:rsidR="00403992" w:rsidRDefault="00403992" w:rsidP="00ED736F"/>
    <w:p w:rsidR="00403992" w:rsidRPr="00CF4137" w:rsidRDefault="00C17F2B" w:rsidP="00ED736F">
      <w:pPr>
        <w:rPr>
          <w:b/>
        </w:rPr>
      </w:pPr>
      <w:r w:rsidRPr="00CF4137">
        <w:rPr>
          <w:b/>
        </w:rPr>
        <w:lastRenderedPageBreak/>
        <w:t xml:space="preserve">Questions: </w:t>
      </w:r>
    </w:p>
    <w:p w:rsidR="00ED736F" w:rsidRDefault="0082506C" w:rsidP="00033387">
      <w:pPr>
        <w:pStyle w:val="ListParagraph"/>
        <w:numPr>
          <w:ilvl w:val="0"/>
          <w:numId w:val="1"/>
        </w:numPr>
      </w:pPr>
      <w:r>
        <w:t>Did the starch diffuse through the membrane into the iodine solution? How do you know?</w:t>
      </w:r>
    </w:p>
    <w:p w:rsidR="0082506C" w:rsidRDefault="0082506C"/>
    <w:p w:rsidR="0082506C" w:rsidRDefault="0082506C"/>
    <w:p w:rsidR="0082506C" w:rsidRDefault="0082506C" w:rsidP="00033387">
      <w:pPr>
        <w:pStyle w:val="ListParagraph"/>
        <w:numPr>
          <w:ilvl w:val="0"/>
          <w:numId w:val="1"/>
        </w:numPr>
      </w:pPr>
      <w:r>
        <w:t>Did iodine diffuse through the membrane into the starch solution? How do you know?</w:t>
      </w:r>
    </w:p>
    <w:p w:rsidR="0082506C" w:rsidRDefault="0082506C"/>
    <w:p w:rsidR="0082506C" w:rsidRDefault="0082506C"/>
    <w:p w:rsidR="0082506C" w:rsidRDefault="0082506C" w:rsidP="00033387">
      <w:pPr>
        <w:pStyle w:val="ListParagraph"/>
        <w:numPr>
          <w:ilvl w:val="0"/>
          <w:numId w:val="1"/>
        </w:numPr>
      </w:pPr>
      <w:r>
        <w:t>What factors affect the diffusion of different substances through a membrane?</w:t>
      </w:r>
    </w:p>
    <w:p w:rsidR="0082506C" w:rsidRDefault="0082506C"/>
    <w:p w:rsidR="0082506C" w:rsidRDefault="0082506C"/>
    <w:p w:rsidR="0082506C" w:rsidRDefault="0082506C" w:rsidP="00033387">
      <w:pPr>
        <w:pStyle w:val="ListParagraph"/>
        <w:numPr>
          <w:ilvl w:val="0"/>
          <w:numId w:val="1"/>
        </w:numPr>
      </w:pPr>
      <w:r>
        <w:t xml:space="preserve">From what you have observed, which solution contains larger molecules, cornstarch or iodine? Why weren’t the larger molecules able to diffuse through the membrane? </w:t>
      </w:r>
    </w:p>
    <w:p w:rsidR="0082506C" w:rsidRDefault="0082506C"/>
    <w:p w:rsidR="0082506C" w:rsidRDefault="0082506C"/>
    <w:p w:rsidR="0082506C" w:rsidRDefault="0082506C" w:rsidP="00033387">
      <w:pPr>
        <w:pStyle w:val="ListParagraph"/>
        <w:numPr>
          <w:ilvl w:val="0"/>
          <w:numId w:val="1"/>
        </w:numPr>
      </w:pPr>
      <w:r>
        <w:t xml:space="preserve">Which solution had the highest concentration of iodine, and how do you know? </w:t>
      </w:r>
    </w:p>
    <w:sectPr w:rsidR="0082506C" w:rsidSect="00671A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E64E3"/>
    <w:multiLevelType w:val="hybridMultilevel"/>
    <w:tmpl w:val="5532C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ED736F"/>
    <w:rsid w:val="00033387"/>
    <w:rsid w:val="000E5F35"/>
    <w:rsid w:val="00173F19"/>
    <w:rsid w:val="00233A1C"/>
    <w:rsid w:val="002F3BE9"/>
    <w:rsid w:val="00403992"/>
    <w:rsid w:val="00502C4A"/>
    <w:rsid w:val="00671A63"/>
    <w:rsid w:val="00735DEC"/>
    <w:rsid w:val="00741555"/>
    <w:rsid w:val="0082506C"/>
    <w:rsid w:val="00910C09"/>
    <w:rsid w:val="00B64EB0"/>
    <w:rsid w:val="00C17F2B"/>
    <w:rsid w:val="00CE300C"/>
    <w:rsid w:val="00CF4137"/>
    <w:rsid w:val="00ED736F"/>
    <w:rsid w:val="00F34166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A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7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33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16</cp:revision>
  <dcterms:created xsi:type="dcterms:W3CDTF">2012-03-07T18:20:00Z</dcterms:created>
  <dcterms:modified xsi:type="dcterms:W3CDTF">2012-03-07T20:35:00Z</dcterms:modified>
</cp:coreProperties>
</file>