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B17" w:rsidRPr="00D00BC2" w:rsidRDefault="00AC7B17">
      <w:pPr>
        <w:rPr>
          <w:b/>
          <w:sz w:val="20"/>
          <w:szCs w:val="20"/>
        </w:rPr>
      </w:pPr>
      <w:r w:rsidRPr="00D00BC2">
        <w:rPr>
          <w:b/>
          <w:sz w:val="20"/>
          <w:szCs w:val="20"/>
        </w:rPr>
        <w:t xml:space="preserve">Heather </w:t>
      </w:r>
      <w:proofErr w:type="spellStart"/>
      <w:r w:rsidRPr="00D00BC2">
        <w:rPr>
          <w:b/>
          <w:sz w:val="20"/>
          <w:szCs w:val="20"/>
        </w:rPr>
        <w:t>Bartos</w:t>
      </w:r>
      <w:proofErr w:type="spellEnd"/>
      <w:r w:rsidRPr="00D00BC2">
        <w:rPr>
          <w:b/>
          <w:sz w:val="20"/>
          <w:szCs w:val="20"/>
        </w:rPr>
        <w:tab/>
      </w:r>
      <w:r w:rsidRPr="00D00BC2">
        <w:rPr>
          <w:b/>
          <w:sz w:val="20"/>
          <w:szCs w:val="20"/>
        </w:rPr>
        <w:tab/>
      </w:r>
      <w:r w:rsidRPr="00D00BC2">
        <w:rPr>
          <w:b/>
          <w:sz w:val="20"/>
          <w:szCs w:val="20"/>
        </w:rPr>
        <w:tab/>
      </w:r>
      <w:r w:rsidRPr="00D00BC2">
        <w:rPr>
          <w:b/>
          <w:sz w:val="20"/>
          <w:szCs w:val="20"/>
        </w:rPr>
        <w:tab/>
        <w:t xml:space="preserve">Science Literacy Skills </w:t>
      </w:r>
      <w:r w:rsidR="00D00BC2">
        <w:rPr>
          <w:b/>
          <w:sz w:val="20"/>
          <w:szCs w:val="20"/>
        </w:rPr>
        <w:tab/>
      </w:r>
      <w:r w:rsidR="00D00BC2">
        <w:rPr>
          <w:b/>
          <w:sz w:val="20"/>
          <w:szCs w:val="20"/>
        </w:rPr>
        <w:tab/>
      </w:r>
      <w:r w:rsidR="00D00BC2">
        <w:rPr>
          <w:b/>
          <w:sz w:val="20"/>
          <w:szCs w:val="20"/>
        </w:rPr>
        <w:tab/>
      </w:r>
      <w:r w:rsidR="00D00BC2">
        <w:rPr>
          <w:b/>
          <w:sz w:val="20"/>
          <w:szCs w:val="20"/>
        </w:rPr>
        <w:tab/>
        <w:t>BSC 307</w:t>
      </w:r>
    </w:p>
    <w:tbl>
      <w:tblPr>
        <w:tblW w:w="945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3690"/>
        <w:gridCol w:w="2880"/>
        <w:gridCol w:w="1620"/>
      </w:tblGrid>
      <w:tr w:rsidR="006D6B82" w:rsidTr="00D00BC2">
        <w:trPr>
          <w:trHeight w:val="557"/>
        </w:trPr>
        <w:tc>
          <w:tcPr>
            <w:tcW w:w="1260" w:type="dxa"/>
          </w:tcPr>
          <w:p w:rsidR="006D6B82" w:rsidRPr="00D00BC2" w:rsidRDefault="006D6B82" w:rsidP="006D6B82">
            <w:pPr>
              <w:rPr>
                <w:sz w:val="20"/>
                <w:szCs w:val="20"/>
              </w:rPr>
            </w:pPr>
            <w:r w:rsidRPr="00D00BC2">
              <w:rPr>
                <w:sz w:val="20"/>
                <w:szCs w:val="20"/>
              </w:rPr>
              <w:t>Science Literacy Skill</w:t>
            </w:r>
          </w:p>
        </w:tc>
        <w:tc>
          <w:tcPr>
            <w:tcW w:w="3690" w:type="dxa"/>
          </w:tcPr>
          <w:p w:rsidR="006D6B82" w:rsidRPr="00D00BC2" w:rsidRDefault="006D6B82" w:rsidP="006D6B82">
            <w:pPr>
              <w:rPr>
                <w:sz w:val="20"/>
                <w:szCs w:val="20"/>
              </w:rPr>
            </w:pPr>
            <w:r w:rsidRPr="00D00BC2">
              <w:rPr>
                <w:sz w:val="20"/>
                <w:szCs w:val="20"/>
              </w:rPr>
              <w:t>Plan to Develop this skill</w:t>
            </w:r>
          </w:p>
        </w:tc>
        <w:tc>
          <w:tcPr>
            <w:tcW w:w="2880" w:type="dxa"/>
          </w:tcPr>
          <w:p w:rsidR="006D6B82" w:rsidRPr="00D00BC2" w:rsidRDefault="006D6B82" w:rsidP="006D6B82">
            <w:pPr>
              <w:rPr>
                <w:sz w:val="20"/>
                <w:szCs w:val="20"/>
              </w:rPr>
            </w:pPr>
            <w:r w:rsidRPr="00D00BC2">
              <w:rPr>
                <w:sz w:val="20"/>
                <w:szCs w:val="20"/>
              </w:rPr>
              <w:t>Why this skill is important</w:t>
            </w:r>
          </w:p>
        </w:tc>
        <w:tc>
          <w:tcPr>
            <w:tcW w:w="1620" w:type="dxa"/>
          </w:tcPr>
          <w:p w:rsidR="006D6B82" w:rsidRPr="00D00BC2" w:rsidRDefault="006D6B82" w:rsidP="006D6B82">
            <w:pPr>
              <w:rPr>
                <w:sz w:val="20"/>
                <w:szCs w:val="20"/>
              </w:rPr>
            </w:pPr>
            <w:r w:rsidRPr="00D00BC2">
              <w:rPr>
                <w:sz w:val="20"/>
                <w:szCs w:val="20"/>
              </w:rPr>
              <w:t>Representative Activity</w:t>
            </w:r>
          </w:p>
        </w:tc>
      </w:tr>
      <w:tr w:rsidR="001A1ABE" w:rsidTr="00D00BC2">
        <w:trPr>
          <w:trHeight w:val="3410"/>
        </w:trPr>
        <w:tc>
          <w:tcPr>
            <w:tcW w:w="1260" w:type="dxa"/>
          </w:tcPr>
          <w:p w:rsidR="001A1ABE" w:rsidRPr="00086392" w:rsidRDefault="001A1ABE" w:rsidP="00A07A9B">
            <w:pPr>
              <w:rPr>
                <w:sz w:val="20"/>
                <w:szCs w:val="20"/>
              </w:rPr>
            </w:pPr>
            <w:r>
              <w:rPr>
                <w:sz w:val="20"/>
                <w:szCs w:val="20"/>
              </w:rPr>
              <w:t>Assessing validity</w:t>
            </w:r>
          </w:p>
        </w:tc>
        <w:tc>
          <w:tcPr>
            <w:tcW w:w="3690" w:type="dxa"/>
          </w:tcPr>
          <w:p w:rsidR="001A1ABE" w:rsidRPr="00921D48" w:rsidRDefault="0019727D" w:rsidP="0019727D">
            <w:pPr>
              <w:rPr>
                <w:sz w:val="20"/>
                <w:szCs w:val="20"/>
              </w:rPr>
            </w:pPr>
            <w:r>
              <w:rPr>
                <w:sz w:val="20"/>
                <w:szCs w:val="20"/>
              </w:rPr>
              <w:t>At the beginning of the lesson, students will watch a 15 minute documentary called “The Bermuda Triangle Exposed”. Next,</w:t>
            </w:r>
            <w:r w:rsidR="00D00BC2">
              <w:rPr>
                <w:sz w:val="20"/>
                <w:szCs w:val="20"/>
              </w:rPr>
              <w:t xml:space="preserve"> the</w:t>
            </w:r>
            <w:r>
              <w:rPr>
                <w:sz w:val="20"/>
                <w:szCs w:val="20"/>
              </w:rPr>
              <w:t xml:space="preserve"> instructor will inform students on about </w:t>
            </w:r>
            <w:r w:rsidR="001A1ABE">
              <w:rPr>
                <w:sz w:val="20"/>
                <w:szCs w:val="20"/>
              </w:rPr>
              <w:t xml:space="preserve">definition of science, the six criteria of science, and the importance of identifying science from pseudoscience. </w:t>
            </w:r>
            <w:r>
              <w:rPr>
                <w:sz w:val="20"/>
                <w:szCs w:val="20"/>
              </w:rPr>
              <w:t xml:space="preserve">Students will evaluate if the Bermuda Triangle </w:t>
            </w:r>
            <w:r w:rsidR="001A1ABE">
              <w:rPr>
                <w:sz w:val="20"/>
                <w:szCs w:val="20"/>
              </w:rPr>
              <w:t xml:space="preserve">phenomenon is scientific or pseudoscience </w:t>
            </w:r>
            <w:r>
              <w:rPr>
                <w:sz w:val="20"/>
                <w:szCs w:val="20"/>
              </w:rPr>
              <w:t>by completing</w:t>
            </w:r>
            <w:r w:rsidR="001A1ABE">
              <w:rPr>
                <w:sz w:val="20"/>
                <w:szCs w:val="20"/>
              </w:rPr>
              <w:t xml:space="preserve"> a student handout guide. </w:t>
            </w:r>
            <w:r>
              <w:rPr>
                <w:sz w:val="20"/>
                <w:szCs w:val="20"/>
              </w:rPr>
              <w:t xml:space="preserve">Instructor and students will discuss their findings. </w:t>
            </w:r>
          </w:p>
        </w:tc>
        <w:tc>
          <w:tcPr>
            <w:tcW w:w="2880" w:type="dxa"/>
          </w:tcPr>
          <w:p w:rsidR="001A1ABE" w:rsidRPr="00B5449B" w:rsidRDefault="001A1ABE" w:rsidP="0019727D">
            <w:pPr>
              <w:rPr>
                <w:sz w:val="20"/>
                <w:szCs w:val="20"/>
              </w:rPr>
            </w:pPr>
            <w:r>
              <w:rPr>
                <w:sz w:val="20"/>
                <w:szCs w:val="20"/>
              </w:rPr>
              <w:t>Much of science is about questioning, critically analyzing, and assessing validity. Scientists are trained to search for flaws or holes within research. This method is meant to improve upon existing ideas; this is how scientific knowledge progresses</w:t>
            </w:r>
            <w:r w:rsidR="0019727D">
              <w:rPr>
                <w:sz w:val="20"/>
                <w:szCs w:val="20"/>
              </w:rPr>
              <w:t xml:space="preserve">, </w:t>
            </w:r>
            <w:r>
              <w:rPr>
                <w:sz w:val="20"/>
                <w:szCs w:val="20"/>
              </w:rPr>
              <w:t>improves</w:t>
            </w:r>
            <w:r w:rsidR="0019727D">
              <w:rPr>
                <w:sz w:val="20"/>
                <w:szCs w:val="20"/>
              </w:rPr>
              <w:t xml:space="preserve">, and ultimately advances. </w:t>
            </w:r>
          </w:p>
        </w:tc>
        <w:tc>
          <w:tcPr>
            <w:tcW w:w="1620" w:type="dxa"/>
          </w:tcPr>
          <w:p w:rsidR="001A1ABE" w:rsidRPr="0019727D" w:rsidRDefault="0063228A" w:rsidP="006D6B82">
            <w:pPr>
              <w:rPr>
                <w:sz w:val="20"/>
                <w:szCs w:val="20"/>
              </w:rPr>
            </w:pPr>
            <w:hyperlink r:id="rId4" w:history="1">
              <w:r w:rsidR="001A1ABE" w:rsidRPr="0019727D">
                <w:rPr>
                  <w:rStyle w:val="Hyperlink"/>
                  <w:sz w:val="20"/>
                  <w:szCs w:val="20"/>
                </w:rPr>
                <w:t>http://www.indiana.edu/~ensiweb/lessons/conptt.pdf</w:t>
              </w:r>
            </w:hyperlink>
            <w:r w:rsidR="001A1ABE" w:rsidRPr="0019727D">
              <w:rPr>
                <w:sz w:val="20"/>
                <w:szCs w:val="20"/>
              </w:rPr>
              <w:br/>
            </w:r>
            <w:r w:rsidR="001A1ABE" w:rsidRPr="0019727D">
              <w:rPr>
                <w:sz w:val="20"/>
                <w:szCs w:val="20"/>
              </w:rPr>
              <w:br/>
            </w:r>
            <w:hyperlink r:id="rId5" w:history="1">
              <w:r w:rsidR="001A1ABE" w:rsidRPr="0019727D">
                <w:rPr>
                  <w:rStyle w:val="Hyperlink"/>
                  <w:sz w:val="20"/>
                  <w:szCs w:val="20"/>
                </w:rPr>
                <w:t>http://www.youtube.com/watch?v=Q8KXhT9tsnQ</w:t>
              </w:r>
            </w:hyperlink>
          </w:p>
        </w:tc>
      </w:tr>
      <w:tr w:rsidR="001A1ABE" w:rsidTr="00D00BC2">
        <w:trPr>
          <w:trHeight w:val="4607"/>
        </w:trPr>
        <w:tc>
          <w:tcPr>
            <w:tcW w:w="1260" w:type="dxa"/>
          </w:tcPr>
          <w:p w:rsidR="001A1ABE" w:rsidRDefault="001A1ABE" w:rsidP="00A07A9B">
            <w:pPr>
              <w:rPr>
                <w:sz w:val="20"/>
                <w:szCs w:val="20"/>
              </w:rPr>
            </w:pPr>
            <w:r>
              <w:rPr>
                <w:sz w:val="20"/>
                <w:szCs w:val="20"/>
              </w:rPr>
              <w:t>Self-reflection</w:t>
            </w:r>
          </w:p>
        </w:tc>
        <w:tc>
          <w:tcPr>
            <w:tcW w:w="3690" w:type="dxa"/>
          </w:tcPr>
          <w:p w:rsidR="001A1ABE" w:rsidRDefault="001A1ABE" w:rsidP="00D00BC2">
            <w:pPr>
              <w:rPr>
                <w:sz w:val="20"/>
                <w:szCs w:val="20"/>
              </w:rPr>
            </w:pPr>
            <w:r>
              <w:rPr>
                <w:sz w:val="20"/>
                <w:szCs w:val="20"/>
              </w:rPr>
              <w:t>At the beginning of the school year, students will be asked to bring a “reflection” journal to class daily. At the beginning of each Monday</w:t>
            </w:r>
            <w:r w:rsidR="00D00BC2">
              <w:rPr>
                <w:sz w:val="20"/>
                <w:szCs w:val="20"/>
              </w:rPr>
              <w:t xml:space="preserve"> (modifications can be made), the instructor </w:t>
            </w:r>
            <w:r>
              <w:rPr>
                <w:sz w:val="20"/>
                <w:szCs w:val="20"/>
              </w:rPr>
              <w:t xml:space="preserve">will write a daily self-reflection question on the board. Students will answer this question </w:t>
            </w:r>
            <w:r w:rsidR="00D00BC2">
              <w:rPr>
                <w:sz w:val="20"/>
                <w:szCs w:val="20"/>
              </w:rPr>
              <w:t xml:space="preserve">in their reflection journal. A classroom </w:t>
            </w:r>
            <w:r>
              <w:rPr>
                <w:sz w:val="20"/>
                <w:szCs w:val="20"/>
              </w:rPr>
              <w:t xml:space="preserve">discuss </w:t>
            </w:r>
            <w:r w:rsidR="00D00BC2">
              <w:rPr>
                <w:sz w:val="20"/>
                <w:szCs w:val="20"/>
              </w:rPr>
              <w:t xml:space="preserve">will follow. </w:t>
            </w:r>
          </w:p>
        </w:tc>
        <w:tc>
          <w:tcPr>
            <w:tcW w:w="2880" w:type="dxa"/>
          </w:tcPr>
          <w:p w:rsidR="001A1ABE" w:rsidRDefault="001A1ABE" w:rsidP="00AC2A79">
            <w:pPr>
              <w:rPr>
                <w:sz w:val="20"/>
                <w:szCs w:val="20"/>
              </w:rPr>
            </w:pPr>
            <w:r>
              <w:rPr>
                <w:sz w:val="20"/>
                <w:szCs w:val="20"/>
              </w:rPr>
              <w:t xml:space="preserve">Self-reflection is an extremely important skill to develop in both science and life. </w:t>
            </w:r>
            <w:r w:rsidR="00AC2A79">
              <w:rPr>
                <w:sz w:val="20"/>
                <w:szCs w:val="20"/>
              </w:rPr>
              <w:t>Introspection</w:t>
            </w:r>
            <w:r>
              <w:rPr>
                <w:sz w:val="20"/>
                <w:szCs w:val="20"/>
              </w:rPr>
              <w:t xml:space="preserve"> </w:t>
            </w:r>
            <w:r w:rsidR="00AC2A79">
              <w:rPr>
                <w:sz w:val="20"/>
                <w:szCs w:val="20"/>
              </w:rPr>
              <w:t xml:space="preserve">is method to learning that </w:t>
            </w:r>
            <w:r>
              <w:rPr>
                <w:sz w:val="20"/>
                <w:szCs w:val="20"/>
              </w:rPr>
              <w:t xml:space="preserve">allows students to set goals, establish problems and solutions, critically analyze, and </w:t>
            </w:r>
            <w:r w:rsidR="00AC2A79">
              <w:rPr>
                <w:sz w:val="20"/>
                <w:szCs w:val="20"/>
              </w:rPr>
              <w:t xml:space="preserve">release feelings and emotions. Being able to share self-reflections can create a supportive and respectful classroom environment. Students are teachers can learn from one another on a personal level; strengthened cognitive abilities and personal engagement will be more likely to result. </w:t>
            </w:r>
          </w:p>
        </w:tc>
        <w:tc>
          <w:tcPr>
            <w:tcW w:w="1620" w:type="dxa"/>
          </w:tcPr>
          <w:p w:rsidR="001A1ABE" w:rsidRPr="0019727D" w:rsidRDefault="0063228A" w:rsidP="006D6B82">
            <w:pPr>
              <w:rPr>
                <w:sz w:val="20"/>
                <w:szCs w:val="20"/>
              </w:rPr>
            </w:pPr>
            <w:hyperlink r:id="rId6" w:history="1">
              <w:r w:rsidR="001A1ABE" w:rsidRPr="0019727D">
                <w:rPr>
                  <w:rStyle w:val="Hyperlink"/>
                  <w:sz w:val="20"/>
                  <w:szCs w:val="20"/>
                </w:rPr>
                <w:t>http://www.marcandangel.com/2008/07/24/20-questions-you-should-ask-yourself-every-sunday/</w:t>
              </w:r>
            </w:hyperlink>
            <w:r w:rsidR="00DF2D0E" w:rsidRPr="0019727D">
              <w:rPr>
                <w:sz w:val="20"/>
                <w:szCs w:val="20"/>
              </w:rPr>
              <w:br/>
            </w:r>
            <w:r w:rsidR="00DF2D0E" w:rsidRPr="0019727D">
              <w:rPr>
                <w:sz w:val="20"/>
                <w:szCs w:val="20"/>
              </w:rPr>
              <w:br/>
            </w:r>
            <w:hyperlink r:id="rId7" w:history="1">
              <w:r w:rsidR="00DF2D0E" w:rsidRPr="0019727D">
                <w:rPr>
                  <w:rStyle w:val="Hyperlink"/>
                  <w:sz w:val="20"/>
                  <w:szCs w:val="20"/>
                </w:rPr>
                <w:t>http://www.marcandangel.com/2010/03/29/25-beautifully-illustrated-thought-provoking-questions/</w:t>
              </w:r>
            </w:hyperlink>
          </w:p>
        </w:tc>
      </w:tr>
      <w:tr w:rsidR="001E0E9A" w:rsidTr="00D00BC2">
        <w:trPr>
          <w:trHeight w:val="915"/>
        </w:trPr>
        <w:tc>
          <w:tcPr>
            <w:tcW w:w="1260" w:type="dxa"/>
          </w:tcPr>
          <w:p w:rsidR="001E0E9A" w:rsidRPr="0019727D" w:rsidRDefault="001E0E9A" w:rsidP="006D6B82">
            <w:pPr>
              <w:rPr>
                <w:sz w:val="20"/>
                <w:szCs w:val="20"/>
              </w:rPr>
            </w:pPr>
            <w:r w:rsidRPr="0019727D">
              <w:rPr>
                <w:sz w:val="20"/>
                <w:szCs w:val="20"/>
              </w:rPr>
              <w:t>Problem-Solving</w:t>
            </w:r>
          </w:p>
        </w:tc>
        <w:tc>
          <w:tcPr>
            <w:tcW w:w="3690" w:type="dxa"/>
          </w:tcPr>
          <w:p w:rsidR="001E0E9A" w:rsidRPr="0019727D" w:rsidRDefault="009B00A7" w:rsidP="00D00BC2">
            <w:pPr>
              <w:rPr>
                <w:sz w:val="20"/>
                <w:szCs w:val="20"/>
              </w:rPr>
            </w:pPr>
            <w:r w:rsidRPr="0019727D">
              <w:rPr>
                <w:sz w:val="20"/>
                <w:szCs w:val="20"/>
              </w:rPr>
              <w:t>S</w:t>
            </w:r>
            <w:r w:rsidR="001E0E9A" w:rsidRPr="0019727D">
              <w:rPr>
                <w:sz w:val="20"/>
                <w:szCs w:val="20"/>
              </w:rPr>
              <w:t>tudents will participate in the Madagascar activity</w:t>
            </w:r>
            <w:r w:rsidRPr="0019727D">
              <w:rPr>
                <w:sz w:val="20"/>
                <w:szCs w:val="20"/>
              </w:rPr>
              <w:t xml:space="preserve">. The objective of this game is to have </w:t>
            </w:r>
            <w:r w:rsidRPr="0019727D">
              <w:rPr>
                <w:color w:val="202020"/>
                <w:sz w:val="20"/>
                <w:szCs w:val="20"/>
                <w:shd w:val="clear" w:color="auto" w:fill="FFFFFF"/>
              </w:rPr>
              <w:t xml:space="preserve">a group standing on a large tarp flip the tarp upside-down without touching the ground, and then rescue a series of objects strewn around them. This activity would take place </w:t>
            </w:r>
            <w:r w:rsidR="00D00BC2">
              <w:rPr>
                <w:color w:val="202020"/>
                <w:sz w:val="20"/>
                <w:szCs w:val="20"/>
                <w:shd w:val="clear" w:color="auto" w:fill="FFFFFF"/>
              </w:rPr>
              <w:t>outdoors</w:t>
            </w:r>
            <w:r w:rsidRPr="0019727D">
              <w:rPr>
                <w:color w:val="202020"/>
                <w:sz w:val="20"/>
                <w:szCs w:val="20"/>
                <w:shd w:val="clear" w:color="auto" w:fill="FFFFFF"/>
              </w:rPr>
              <w:t xml:space="preserve"> during a class period. It allows students the opportunity to develop teamwork, communication, and problem-</w:t>
            </w:r>
            <w:r w:rsidRPr="0019727D">
              <w:rPr>
                <w:color w:val="202020"/>
                <w:sz w:val="20"/>
                <w:szCs w:val="20"/>
                <w:shd w:val="clear" w:color="auto" w:fill="FFFFFF"/>
              </w:rPr>
              <w:lastRenderedPageBreak/>
              <w:t xml:space="preserve">solving skills. </w:t>
            </w:r>
          </w:p>
        </w:tc>
        <w:tc>
          <w:tcPr>
            <w:tcW w:w="2880" w:type="dxa"/>
          </w:tcPr>
          <w:p w:rsidR="001E0E9A" w:rsidRPr="009B00A7" w:rsidRDefault="009B00A7" w:rsidP="00D00BC2">
            <w:pPr>
              <w:pStyle w:val="Pa2"/>
              <w:jc w:val="both"/>
              <w:rPr>
                <w:rStyle w:val="A9"/>
                <w:rFonts w:asciiTheme="minorHAnsi" w:hAnsiTheme="minorHAnsi"/>
                <w:sz w:val="20"/>
                <w:szCs w:val="20"/>
              </w:rPr>
            </w:pPr>
            <w:r>
              <w:rPr>
                <w:rStyle w:val="A9"/>
                <w:rFonts w:asciiTheme="minorHAnsi" w:hAnsiTheme="minorHAnsi"/>
                <w:sz w:val="20"/>
                <w:szCs w:val="20"/>
              </w:rPr>
              <w:lastRenderedPageBreak/>
              <w:t>Problem-solving is essential in science.</w:t>
            </w:r>
            <w:r w:rsidR="009A4E28">
              <w:rPr>
                <w:rStyle w:val="A9"/>
                <w:rFonts w:asciiTheme="minorHAnsi" w:hAnsiTheme="minorHAnsi"/>
                <w:sz w:val="20"/>
                <w:szCs w:val="20"/>
              </w:rPr>
              <w:t xml:space="preserve"> The scientific method is </w:t>
            </w:r>
            <w:r w:rsidR="00D00BC2">
              <w:rPr>
                <w:rStyle w:val="A9"/>
                <w:rFonts w:asciiTheme="minorHAnsi" w:hAnsiTheme="minorHAnsi"/>
                <w:sz w:val="20"/>
                <w:szCs w:val="20"/>
              </w:rPr>
              <w:t>a problem-solving process</w:t>
            </w:r>
            <w:r w:rsidR="009A4E28">
              <w:rPr>
                <w:rStyle w:val="A9"/>
                <w:rFonts w:asciiTheme="minorHAnsi" w:hAnsiTheme="minorHAnsi"/>
                <w:sz w:val="20"/>
                <w:szCs w:val="20"/>
              </w:rPr>
              <w:t xml:space="preserve"> used in science. During experimentation, problems will inevitably arise; it</w:t>
            </w:r>
            <w:r w:rsidR="00D00BC2">
              <w:rPr>
                <w:rStyle w:val="A9"/>
                <w:rFonts w:asciiTheme="minorHAnsi" w:hAnsiTheme="minorHAnsi"/>
                <w:sz w:val="20"/>
                <w:szCs w:val="20"/>
              </w:rPr>
              <w:t xml:space="preserve"> i</w:t>
            </w:r>
            <w:r w:rsidR="009A4E28">
              <w:rPr>
                <w:rStyle w:val="A9"/>
                <w:rFonts w:asciiTheme="minorHAnsi" w:hAnsiTheme="minorHAnsi"/>
                <w:sz w:val="20"/>
                <w:szCs w:val="20"/>
              </w:rPr>
              <w:t xml:space="preserve">s our job as scientists to indentify, predict, plan, and ultimately solve issues that may arise. Science also involved teamwork and communication; scientists work </w:t>
            </w:r>
            <w:r w:rsidR="009A4E28">
              <w:rPr>
                <w:rStyle w:val="A9"/>
                <w:rFonts w:asciiTheme="minorHAnsi" w:hAnsiTheme="minorHAnsi"/>
                <w:sz w:val="20"/>
                <w:szCs w:val="20"/>
              </w:rPr>
              <w:lastRenderedPageBreak/>
              <w:t>with one another in</w:t>
            </w:r>
            <w:r w:rsidR="00D00BC2">
              <w:rPr>
                <w:rStyle w:val="A9"/>
                <w:rFonts w:asciiTheme="minorHAnsi" w:hAnsiTheme="minorHAnsi"/>
                <w:sz w:val="20"/>
                <w:szCs w:val="20"/>
              </w:rPr>
              <w:t xml:space="preserve"> research, experimentation, and </w:t>
            </w:r>
            <w:r w:rsidR="009A4E28">
              <w:rPr>
                <w:rStyle w:val="A9"/>
                <w:rFonts w:asciiTheme="minorHAnsi" w:hAnsiTheme="minorHAnsi"/>
                <w:sz w:val="20"/>
                <w:szCs w:val="20"/>
              </w:rPr>
              <w:t>peer</w:t>
            </w:r>
            <w:r w:rsidR="00D00BC2">
              <w:rPr>
                <w:rStyle w:val="A9"/>
                <w:rFonts w:asciiTheme="minorHAnsi" w:hAnsiTheme="minorHAnsi"/>
                <w:sz w:val="20"/>
                <w:szCs w:val="20"/>
              </w:rPr>
              <w:t xml:space="preserve"> review</w:t>
            </w:r>
            <w:r w:rsidR="009A4E28">
              <w:rPr>
                <w:rStyle w:val="A9"/>
                <w:rFonts w:asciiTheme="minorHAnsi" w:hAnsiTheme="minorHAnsi"/>
                <w:sz w:val="20"/>
                <w:szCs w:val="20"/>
              </w:rPr>
              <w:t xml:space="preserve"> review. </w:t>
            </w:r>
          </w:p>
        </w:tc>
        <w:tc>
          <w:tcPr>
            <w:tcW w:w="1620" w:type="dxa"/>
          </w:tcPr>
          <w:p w:rsidR="001E0E9A" w:rsidRPr="0019727D" w:rsidRDefault="0063228A" w:rsidP="006D6B82">
            <w:pPr>
              <w:rPr>
                <w:sz w:val="20"/>
                <w:szCs w:val="20"/>
              </w:rPr>
            </w:pPr>
            <w:hyperlink r:id="rId8" w:history="1">
              <w:r w:rsidR="009B00A7" w:rsidRPr="0019727D">
                <w:rPr>
                  <w:rStyle w:val="Hyperlink"/>
                  <w:sz w:val="20"/>
                  <w:szCs w:val="20"/>
                </w:rPr>
                <w:t>http://inspireyourgroup.com/blog/problem-solving/madagascar-rescue/</w:t>
              </w:r>
            </w:hyperlink>
          </w:p>
        </w:tc>
      </w:tr>
    </w:tbl>
    <w:p w:rsidR="001B224C" w:rsidRDefault="001B224C" w:rsidP="006D6B82"/>
    <w:sectPr w:rsidR="001B224C" w:rsidSect="001B22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D6B82"/>
    <w:rsid w:val="00005482"/>
    <w:rsid w:val="00086392"/>
    <w:rsid w:val="001639FC"/>
    <w:rsid w:val="0019727D"/>
    <w:rsid w:val="001A1ABE"/>
    <w:rsid w:val="001B224C"/>
    <w:rsid w:val="001E0E9A"/>
    <w:rsid w:val="00316BB8"/>
    <w:rsid w:val="00443995"/>
    <w:rsid w:val="004E66CB"/>
    <w:rsid w:val="0063228A"/>
    <w:rsid w:val="006D6B82"/>
    <w:rsid w:val="00785761"/>
    <w:rsid w:val="008369A9"/>
    <w:rsid w:val="00921D48"/>
    <w:rsid w:val="009A4E28"/>
    <w:rsid w:val="009B00A7"/>
    <w:rsid w:val="00A07A9B"/>
    <w:rsid w:val="00AC2A79"/>
    <w:rsid w:val="00AC7B17"/>
    <w:rsid w:val="00B5449B"/>
    <w:rsid w:val="00B911FF"/>
    <w:rsid w:val="00D00BC2"/>
    <w:rsid w:val="00D12884"/>
    <w:rsid w:val="00DF2D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2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
    <w:name w:val="Pa2"/>
    <w:basedOn w:val="Normal"/>
    <w:next w:val="Normal"/>
    <w:rsid w:val="008369A9"/>
    <w:pPr>
      <w:widowControl w:val="0"/>
      <w:autoSpaceDE w:val="0"/>
      <w:autoSpaceDN w:val="0"/>
      <w:adjustRightInd w:val="0"/>
      <w:spacing w:after="0" w:line="241" w:lineRule="atLeast"/>
    </w:pPr>
    <w:rPr>
      <w:rFonts w:ascii="Times New Roman" w:eastAsia="PMingLiU" w:hAnsi="Times New Roman" w:cs="Times New Roman"/>
      <w:sz w:val="24"/>
      <w:szCs w:val="24"/>
      <w:lang w:eastAsia="zh-TW"/>
    </w:rPr>
  </w:style>
  <w:style w:type="character" w:customStyle="1" w:styleId="A9">
    <w:name w:val="A9"/>
    <w:rsid w:val="008369A9"/>
    <w:rPr>
      <w:color w:val="000000"/>
      <w:sz w:val="28"/>
      <w:szCs w:val="28"/>
    </w:rPr>
  </w:style>
  <w:style w:type="character" w:styleId="Hyperlink">
    <w:name w:val="Hyperlink"/>
    <w:basedOn w:val="DefaultParagraphFont"/>
    <w:uiPriority w:val="99"/>
    <w:unhideWhenUsed/>
    <w:rsid w:val="009B00A7"/>
    <w:rPr>
      <w:color w:val="0000FF"/>
      <w:u w:val="single"/>
    </w:rPr>
  </w:style>
  <w:style w:type="character" w:styleId="FollowedHyperlink">
    <w:name w:val="FollowedHyperlink"/>
    <w:basedOn w:val="DefaultParagraphFont"/>
    <w:uiPriority w:val="99"/>
    <w:semiHidden/>
    <w:unhideWhenUsed/>
    <w:rsid w:val="0008639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spireyourgroup.com/blog/problem-solving/madagascar-rescue/" TargetMode="External"/><Relationship Id="rId3" Type="http://schemas.openxmlformats.org/officeDocument/2006/relationships/webSettings" Target="webSettings.xml"/><Relationship Id="rId7" Type="http://schemas.openxmlformats.org/officeDocument/2006/relationships/hyperlink" Target="http://www.marcandangel.com/2010/03/29/25-beautifully-illustrated-thought-provoking-question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rcandangel.com/2008/07/24/20-questions-you-should-ask-yourself-every-sunday/" TargetMode="External"/><Relationship Id="rId5" Type="http://schemas.openxmlformats.org/officeDocument/2006/relationships/hyperlink" Target="http://www.youtube.com/watch?v=Q8KXhT9tsnQ" TargetMode="External"/><Relationship Id="rId10" Type="http://schemas.openxmlformats.org/officeDocument/2006/relationships/theme" Target="theme/theme1.xml"/><Relationship Id="rId4" Type="http://schemas.openxmlformats.org/officeDocument/2006/relationships/hyperlink" Target="http://www.indiana.edu/~ensiweb/lessons/conptt.pdf"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503</Words>
  <Characters>2870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dc:creator>
  <cp:keywords/>
  <dc:description/>
  <cp:lastModifiedBy>Heather</cp:lastModifiedBy>
  <cp:revision>2</cp:revision>
  <dcterms:created xsi:type="dcterms:W3CDTF">2012-02-12T04:41:00Z</dcterms:created>
  <dcterms:modified xsi:type="dcterms:W3CDTF">2012-02-12T04:41:00Z</dcterms:modified>
</cp:coreProperties>
</file>